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F1843" w14:textId="7A5AFA5D" w:rsidR="006A2FAF" w:rsidRPr="003A4DE1" w:rsidRDefault="00017DCF" w:rsidP="006A2FAF">
      <w:pPr>
        <w:jc w:val="center"/>
        <w:outlineLvl w:val="0"/>
        <w:rPr>
          <w:b/>
        </w:rPr>
      </w:pPr>
      <w:r>
        <w:rPr>
          <w:b/>
        </w:rPr>
        <w:t>Faulkner &amp; Yoknapatawpha 2017</w:t>
      </w:r>
    </w:p>
    <w:p w14:paraId="7D529F06" w14:textId="33D50B7C" w:rsidR="006A2FAF" w:rsidRPr="003A4DE1" w:rsidRDefault="006A2FAF" w:rsidP="006A2FAF">
      <w:pPr>
        <w:jc w:val="center"/>
        <w:outlineLvl w:val="0"/>
      </w:pPr>
      <w:r w:rsidRPr="003A4DE1">
        <w:t xml:space="preserve">“Faulkner and </w:t>
      </w:r>
      <w:r w:rsidR="00017DCF">
        <w:t>Money</w:t>
      </w:r>
      <w:r w:rsidRPr="003A4DE1">
        <w:t>”</w:t>
      </w:r>
    </w:p>
    <w:p w14:paraId="65AB9D77" w14:textId="7924B89E" w:rsidR="006A2FAF" w:rsidRPr="003A4DE1" w:rsidRDefault="00017DCF" w:rsidP="006A2FAF">
      <w:pPr>
        <w:jc w:val="center"/>
        <w:outlineLvl w:val="0"/>
      </w:pPr>
      <w:r>
        <w:t>July 23-27, 2017</w:t>
      </w:r>
    </w:p>
    <w:p w14:paraId="03C4DAD7" w14:textId="77777777" w:rsidR="006A2FAF" w:rsidRPr="003A4DE1" w:rsidRDefault="006A2FAF" w:rsidP="006A2FAF">
      <w:pPr>
        <w:jc w:val="center"/>
        <w:outlineLvl w:val="0"/>
      </w:pPr>
      <w:r w:rsidRPr="003A4DE1">
        <w:t>Announcement and Call For Papers</w:t>
      </w:r>
    </w:p>
    <w:p w14:paraId="320C2034" w14:textId="77777777" w:rsidR="00AA3E4F" w:rsidRDefault="006A2FAF" w:rsidP="006A2FAF">
      <w:pPr>
        <w:jc w:val="center"/>
      </w:pPr>
      <w:r w:rsidRPr="003A4DE1">
        <w:rPr>
          <w:rFonts w:cs="Arial"/>
          <w:szCs w:val="32"/>
          <w:u w:val="single"/>
        </w:rPr>
        <w:t>http://www.outreach.olemiss.edu/events/faulkner</w:t>
      </w:r>
    </w:p>
    <w:p w14:paraId="46D7712F" w14:textId="77777777" w:rsidR="0032707A" w:rsidRDefault="0032707A"/>
    <w:p w14:paraId="49D1BA0D" w14:textId="52C30E72" w:rsidR="003F3BD3" w:rsidRDefault="0032707A">
      <w:r>
        <w:t xml:space="preserve">To gain a fuller understanding of William Faulkner’s literary career and fictional oeuvre, a reader could do worse than to follow the proverbial money.  </w:t>
      </w:r>
      <w:r w:rsidR="00F1297A">
        <w:t>Faulkner delighted in the intricate maneuverings of financial transactions, from poker wagers</w:t>
      </w:r>
      <w:r w:rsidR="009D10BA">
        <w:t xml:space="preserve">, horse trades, </w:t>
      </w:r>
      <w:r w:rsidR="003B27B5">
        <w:t xml:space="preserve">and </w:t>
      </w:r>
      <w:r w:rsidR="009D10BA">
        <w:t>auctions to the seismic convolutions of the New York Cotton Exchange.</w:t>
      </w:r>
      <w:r w:rsidR="00483B0C">
        <w:t xml:space="preserve">  Moreover, whether </w:t>
      </w:r>
      <w:r w:rsidR="00A55595">
        <w:t xml:space="preserve">boiling the pot with magazine stories, scraping by on advances from his publishers, </w:t>
      </w:r>
      <w:r w:rsidR="00BF5D20">
        <w:t xml:space="preserve">flush with cash from Hollywood screenwriting labors, </w:t>
      </w:r>
      <w:r w:rsidR="00A55595">
        <w:t>or basking in financial security in the wake of the Nobel Prize</w:t>
      </w:r>
      <w:r w:rsidR="00BF5D20">
        <w:t xml:space="preserve">, Faulkner was at every moment of his personal and professional life thoroughly inscribed within the economic forces and circumstances of his era.  </w:t>
      </w:r>
      <w:r w:rsidR="00760F7B">
        <w:t xml:space="preserve">The forty-fourth annual Faulkner and Yoknapatawpha conference </w:t>
      </w:r>
      <w:r w:rsidR="00127F46">
        <w:t xml:space="preserve">will explore the relationship between Faulkner and “money,” construed </w:t>
      </w:r>
      <w:r w:rsidR="003D6D83">
        <w:t>broadly</w:t>
      </w:r>
      <w:r w:rsidR="00127F46">
        <w:t xml:space="preserve"> to encompass the economic dimensions of the author’s life and work.  </w:t>
      </w:r>
      <w:r w:rsidR="00326E7D">
        <w:t xml:space="preserve">Topics could include but are by no means limited to:  </w:t>
      </w:r>
    </w:p>
    <w:p w14:paraId="3365D062" w14:textId="77777777" w:rsidR="003F3BD3" w:rsidRDefault="003F3BD3"/>
    <w:p w14:paraId="032F5D81" w14:textId="77777777" w:rsidR="00E36C1A" w:rsidRDefault="003F3BD3">
      <w:r>
        <w:t>--</w:t>
      </w:r>
      <w:r w:rsidR="00326E7D">
        <w:t>the economics of authorship and the literary marketplace</w:t>
      </w:r>
      <w:r w:rsidR="00443E7E">
        <w:t xml:space="preserve">; </w:t>
      </w:r>
    </w:p>
    <w:p w14:paraId="50844EDD" w14:textId="5171D3BC" w:rsidR="00E36C1A" w:rsidRDefault="00E36C1A">
      <w:r>
        <w:t>--</w:t>
      </w:r>
      <w:r w:rsidR="00326E7D">
        <w:t xml:space="preserve">the role of </w:t>
      </w:r>
      <w:r w:rsidR="006A500A">
        <w:t xml:space="preserve">value, </w:t>
      </w:r>
      <w:r w:rsidR="00326E7D">
        <w:t xml:space="preserve">specie, currency, </w:t>
      </w:r>
      <w:r w:rsidR="006A500A">
        <w:t>credit, debt, barter, wages</w:t>
      </w:r>
      <w:r w:rsidR="00326E7D">
        <w:t xml:space="preserve">, </w:t>
      </w:r>
      <w:r w:rsidR="006A500A">
        <w:t xml:space="preserve">contracts, property, </w:t>
      </w:r>
      <w:r w:rsidR="00470446">
        <w:t xml:space="preserve">the commodity, </w:t>
      </w:r>
      <w:r w:rsidR="00326E7D">
        <w:t>capital, financ</w:t>
      </w:r>
      <w:r w:rsidR="006A500A">
        <w:t xml:space="preserve">e, investment, </w:t>
      </w:r>
      <w:r w:rsidR="0023753C">
        <w:t>gambling</w:t>
      </w:r>
      <w:r w:rsidR="006A500A">
        <w:t xml:space="preserve">, </w:t>
      </w:r>
      <w:r w:rsidR="00326E7D">
        <w:t xml:space="preserve">production, consumption, circulation, distribution, and other forms of economic </w:t>
      </w:r>
      <w:r w:rsidR="00F1297A">
        <w:t>activity</w:t>
      </w:r>
      <w:r w:rsidR="00326E7D">
        <w:t xml:space="preserve"> or exchange in Faulkner’s writings</w:t>
      </w:r>
      <w:r w:rsidR="00443E7E">
        <w:t xml:space="preserve">; </w:t>
      </w:r>
    </w:p>
    <w:p w14:paraId="3707E23D" w14:textId="77777777" w:rsidR="003B27B5" w:rsidRDefault="00E36C1A">
      <w:r>
        <w:t>--</w:t>
      </w:r>
      <w:r w:rsidR="00443E7E">
        <w:t xml:space="preserve">the philosophy, psychology, or anthropology of money in Faulkner’s world; </w:t>
      </w:r>
    </w:p>
    <w:p w14:paraId="51820FC6" w14:textId="7837A130" w:rsidR="00E36C1A" w:rsidRDefault="003B27B5">
      <w:r>
        <w:t>--</w:t>
      </w:r>
      <w:r w:rsidR="00443E7E">
        <w:t>applications of economic theory</w:t>
      </w:r>
      <w:r>
        <w:t xml:space="preserve"> to Faulkner’s texts</w:t>
      </w:r>
      <w:r w:rsidR="00443E7E">
        <w:t xml:space="preserve"> (from classical political economy t</w:t>
      </w:r>
      <w:r>
        <w:t>o the recent work of Thomas Pik</w:t>
      </w:r>
      <w:r w:rsidR="00443E7E">
        <w:t>etty, David Graebe</w:t>
      </w:r>
      <w:r>
        <w:t xml:space="preserve">r, </w:t>
      </w:r>
      <w:r w:rsidR="009E2230">
        <w:t xml:space="preserve">Niall Ferguson, </w:t>
      </w:r>
      <w:r>
        <w:t>and others)</w:t>
      </w:r>
      <w:r w:rsidR="00443E7E">
        <w:t xml:space="preserve">; </w:t>
      </w:r>
    </w:p>
    <w:p w14:paraId="71BE1AFB" w14:textId="77777777" w:rsidR="00E36C1A" w:rsidRDefault="00E36C1A">
      <w:r>
        <w:t>--</w:t>
      </w:r>
      <w:r w:rsidR="006A500A">
        <w:t>material economics, or the economy of things</w:t>
      </w:r>
      <w:r w:rsidR="00C278A0">
        <w:t xml:space="preserve">; </w:t>
      </w:r>
    </w:p>
    <w:p w14:paraId="3BFC1649" w14:textId="76791B1A" w:rsidR="003F3BD3" w:rsidRDefault="00E36C1A">
      <w:r>
        <w:t>--</w:t>
      </w:r>
      <w:r w:rsidR="00F1297A">
        <w:t>money</w:t>
      </w:r>
      <w:r w:rsidR="003F3BD3">
        <w:t xml:space="preserve"> and the modern state</w:t>
      </w:r>
      <w:r>
        <w:t xml:space="preserve">; </w:t>
      </w:r>
    </w:p>
    <w:p w14:paraId="1D0C8EE5" w14:textId="05D2A0BD" w:rsidR="00821992" w:rsidRDefault="00821992">
      <w:r>
        <w:t xml:space="preserve">--the politics of economic development; </w:t>
      </w:r>
    </w:p>
    <w:p w14:paraId="4C07CAE4" w14:textId="3C987D45" w:rsidR="00E36C1A" w:rsidRDefault="00E36C1A">
      <w:r>
        <w:t>--</w:t>
      </w:r>
      <w:r w:rsidR="003B27B5">
        <w:t xml:space="preserve">general, restricted, </w:t>
      </w:r>
      <w:r w:rsidR="00C278A0">
        <w:t>gift</w:t>
      </w:r>
      <w:r w:rsidR="003B27B5">
        <w:t>, or symbolic</w:t>
      </w:r>
      <w:r w:rsidR="00C278A0">
        <w:t xml:space="preserve"> economies in Faulkner; </w:t>
      </w:r>
    </w:p>
    <w:p w14:paraId="57A907F1" w14:textId="410A8B98" w:rsidR="00483B0C" w:rsidRDefault="00483B0C">
      <w:r>
        <w:t xml:space="preserve">--poverty in Yoknapatawpha and other </w:t>
      </w:r>
      <w:r w:rsidR="003B27B5">
        <w:t xml:space="preserve">Faulkner </w:t>
      </w:r>
      <w:r>
        <w:t xml:space="preserve">locales; </w:t>
      </w:r>
    </w:p>
    <w:p w14:paraId="0AEB2BAE" w14:textId="72A16718" w:rsidR="00326E7D" w:rsidRDefault="00E36C1A">
      <w:r>
        <w:t>--</w:t>
      </w:r>
      <w:r w:rsidR="006A500A">
        <w:t xml:space="preserve">Faulkner in the </w:t>
      </w:r>
      <w:r w:rsidR="009D10BA">
        <w:t xml:space="preserve">economic </w:t>
      </w:r>
      <w:r w:rsidR="006A500A">
        <w:t>context</w:t>
      </w:r>
      <w:r w:rsidR="00357E7B">
        <w:t xml:space="preserve"> </w:t>
      </w:r>
      <w:r w:rsidR="00F1297A">
        <w:t xml:space="preserve">of </w:t>
      </w:r>
      <w:r w:rsidR="00821992">
        <w:t xml:space="preserve">slavery, </w:t>
      </w:r>
      <w:r w:rsidR="00F1297A">
        <w:t>agrarian capitalism</w:t>
      </w:r>
      <w:r w:rsidR="00A64FD0">
        <w:t xml:space="preserve">, </w:t>
      </w:r>
      <w:r w:rsidR="00EF4D6A">
        <w:t xml:space="preserve">consumerism, </w:t>
      </w:r>
      <w:r w:rsidR="00F1297A">
        <w:t xml:space="preserve">Wall Street, </w:t>
      </w:r>
      <w:r w:rsidR="009D10BA">
        <w:t xml:space="preserve">Prohibition, </w:t>
      </w:r>
      <w:r w:rsidR="00A64FD0">
        <w:t>the Great D</w:t>
      </w:r>
      <w:r w:rsidR="00EF4F29">
        <w:t xml:space="preserve">epression, </w:t>
      </w:r>
      <w:r w:rsidR="006249E6">
        <w:t xml:space="preserve">the </w:t>
      </w:r>
      <w:r w:rsidR="00EF4F29">
        <w:t>New Deal, Bret</w:t>
      </w:r>
      <w:r w:rsidR="00935718">
        <w:t>t</w:t>
      </w:r>
      <w:bookmarkStart w:id="0" w:name="_GoBack"/>
      <w:bookmarkEnd w:id="0"/>
      <w:r w:rsidR="00EF4F29">
        <w:t>on Woods</w:t>
      </w:r>
      <w:r w:rsidR="00EF4D6A">
        <w:t>, globalization</w:t>
      </w:r>
      <w:r w:rsidR="001C6F30">
        <w:t>, neoliberalism</w:t>
      </w:r>
      <w:r w:rsidR="00443E7E">
        <w:t>, etc.</w:t>
      </w:r>
    </w:p>
    <w:p w14:paraId="385EF976" w14:textId="77777777" w:rsidR="00255043" w:rsidRDefault="00255043"/>
    <w:p w14:paraId="03B9E338" w14:textId="3A6FFFF9" w:rsidR="00232DDC" w:rsidRDefault="00E36C1A" w:rsidP="00232DDC">
      <w:r>
        <w:tab/>
      </w:r>
      <w:r w:rsidR="0034053B">
        <w:t>The program committee</w:t>
      </w:r>
      <w:r w:rsidR="00232DDC" w:rsidRPr="003A4DE1">
        <w:t xml:space="preserve"> especially encourage</w:t>
      </w:r>
      <w:r w:rsidR="0034053B">
        <w:t>s</w:t>
      </w:r>
      <w:r w:rsidR="00232DDC" w:rsidRPr="003A4DE1">
        <w:t xml:space="preserve"> full panel proposals for 75-minute conference sessions. Such proposals should include a one-page overview of the session topic or theme, followed by two-page abstracts for each of the panel papers to be included. We also welcome individually submitted two-page abstracts for </w:t>
      </w:r>
      <w:r w:rsidR="00D76573">
        <w:t>15-</w:t>
      </w:r>
      <w:r w:rsidR="00232DDC" w:rsidRPr="003A4DE1">
        <w:t xml:space="preserve">20-minute panel papers. Panel papers consist of approximately 2,500 words and will be considered by the conference program committee for possible </w:t>
      </w:r>
      <w:r w:rsidR="00166127">
        <w:t xml:space="preserve">expansion and </w:t>
      </w:r>
      <w:r w:rsidR="00232DDC" w:rsidRPr="003A4DE1">
        <w:t xml:space="preserve">inclusion in the conference volume published by the University Press of Mississippi. </w:t>
      </w:r>
    </w:p>
    <w:p w14:paraId="554A4134" w14:textId="602C5791" w:rsidR="006F40C7" w:rsidRDefault="00192628" w:rsidP="00232DDC">
      <w:r>
        <w:tab/>
      </w:r>
      <w:r w:rsidR="000A31C2">
        <w:t>Session proposals and</w:t>
      </w:r>
      <w:r w:rsidR="00232DDC">
        <w:t xml:space="preserve"> </w:t>
      </w:r>
      <w:r w:rsidR="00232DDC" w:rsidRPr="003A4DE1">
        <w:t>panel paper abstracts</w:t>
      </w:r>
      <w:r w:rsidR="000A31C2">
        <w:t xml:space="preserve"> </w:t>
      </w:r>
      <w:r w:rsidR="00232DDC" w:rsidRPr="003A4DE1">
        <w:t xml:space="preserve">must </w:t>
      </w:r>
      <w:r w:rsidR="00017DCF">
        <w:t>be submitted by January 31, 2017</w:t>
      </w:r>
      <w:r w:rsidR="00232DDC" w:rsidRPr="003A4DE1">
        <w:t xml:space="preserve">, preferably through e-mail attachment. All manuscripts, proposals, abstracts, and inquiries should be addressed to Jay Watson, Department of English, The University of Mississippi, P.O. Box 1848, University, MS 38677-1848. E-mail: </w:t>
      </w:r>
      <w:hyperlink r:id="rId5" w:history="1">
        <w:r w:rsidR="00232DDC" w:rsidRPr="003A4DE1">
          <w:rPr>
            <w:rStyle w:val="Hyperlink"/>
            <w:color w:val="auto"/>
            <w:u w:val="none"/>
          </w:rPr>
          <w:t>jwatson@olemiss.edu</w:t>
        </w:r>
      </w:hyperlink>
      <w:r w:rsidR="00232DDC" w:rsidRPr="003A4DE1">
        <w:t>. Decisions for all submission</w:t>
      </w:r>
      <w:r w:rsidR="000A31C2">
        <w:t>s will be made by Ma</w:t>
      </w:r>
      <w:r w:rsidR="00017DCF">
        <w:t>rch 15, 2017</w:t>
      </w:r>
      <w:r w:rsidR="00232DDC" w:rsidRPr="003A4DE1">
        <w:t>.</w:t>
      </w:r>
    </w:p>
    <w:sectPr w:rsidR="006F40C7" w:rsidSect="00C573B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6B"/>
    <w:rsid w:val="00017DCF"/>
    <w:rsid w:val="000A31C2"/>
    <w:rsid w:val="00127F46"/>
    <w:rsid w:val="00141010"/>
    <w:rsid w:val="00166127"/>
    <w:rsid w:val="00192628"/>
    <w:rsid w:val="001C6F30"/>
    <w:rsid w:val="001E650B"/>
    <w:rsid w:val="00232DDC"/>
    <w:rsid w:val="0023753C"/>
    <w:rsid w:val="00255043"/>
    <w:rsid w:val="00326E7D"/>
    <w:rsid w:val="0032707A"/>
    <w:rsid w:val="0034053B"/>
    <w:rsid w:val="00357E7B"/>
    <w:rsid w:val="0039043A"/>
    <w:rsid w:val="003B27B5"/>
    <w:rsid w:val="003C0ECB"/>
    <w:rsid w:val="003C3A3E"/>
    <w:rsid w:val="003D6D83"/>
    <w:rsid w:val="003F3BD3"/>
    <w:rsid w:val="00443E7E"/>
    <w:rsid w:val="0044436B"/>
    <w:rsid w:val="00470446"/>
    <w:rsid w:val="00483B0C"/>
    <w:rsid w:val="00485881"/>
    <w:rsid w:val="004E6E12"/>
    <w:rsid w:val="00533954"/>
    <w:rsid w:val="005A26DB"/>
    <w:rsid w:val="006249E6"/>
    <w:rsid w:val="0064221A"/>
    <w:rsid w:val="0067316A"/>
    <w:rsid w:val="00673DDE"/>
    <w:rsid w:val="006A2FAF"/>
    <w:rsid w:val="006A500A"/>
    <w:rsid w:val="006F40C7"/>
    <w:rsid w:val="00717B09"/>
    <w:rsid w:val="00754286"/>
    <w:rsid w:val="00760F7B"/>
    <w:rsid w:val="007A5920"/>
    <w:rsid w:val="00821992"/>
    <w:rsid w:val="008547BD"/>
    <w:rsid w:val="0088630F"/>
    <w:rsid w:val="008B6963"/>
    <w:rsid w:val="00935718"/>
    <w:rsid w:val="00974CBA"/>
    <w:rsid w:val="009D10BA"/>
    <w:rsid w:val="009D6DDA"/>
    <w:rsid w:val="009E2230"/>
    <w:rsid w:val="00A55595"/>
    <w:rsid w:val="00A64FD0"/>
    <w:rsid w:val="00A654DB"/>
    <w:rsid w:val="00AA3E4F"/>
    <w:rsid w:val="00BE0279"/>
    <w:rsid w:val="00BF5D20"/>
    <w:rsid w:val="00C278A0"/>
    <w:rsid w:val="00C37607"/>
    <w:rsid w:val="00C573BA"/>
    <w:rsid w:val="00C75832"/>
    <w:rsid w:val="00CD6BAB"/>
    <w:rsid w:val="00D66D09"/>
    <w:rsid w:val="00D76573"/>
    <w:rsid w:val="00E0408D"/>
    <w:rsid w:val="00E2287C"/>
    <w:rsid w:val="00E36C1A"/>
    <w:rsid w:val="00EF4D6A"/>
    <w:rsid w:val="00EF4F29"/>
    <w:rsid w:val="00F1297A"/>
    <w:rsid w:val="00F4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F8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232DD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232D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watson@olemis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468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TACIT</cp:lastModifiedBy>
  <cp:revision>38</cp:revision>
  <dcterms:created xsi:type="dcterms:W3CDTF">2016-01-19T20:34:00Z</dcterms:created>
  <dcterms:modified xsi:type="dcterms:W3CDTF">2017-01-11T01:48:00Z</dcterms:modified>
</cp:coreProperties>
</file>